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EE" w:rsidRPr="00DC7FB7" w:rsidRDefault="00DC7FB7" w:rsidP="00DC7FB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textWrapping" w:clear="all"/>
      </w:r>
    </w:p>
    <w:p w:rsidR="00BC06EE" w:rsidRDefault="00E0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ПРОФЕССОРСКИЙ ФОРУМ 2020 </w:t>
      </w:r>
    </w:p>
    <w:p w:rsidR="00BC06EE" w:rsidRDefault="00E0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«НАЦИОНАЛЬНЫЕ ПРОЕКТЫ И ПРОФЕССОРСКОЕ СООБЩЕСТВО»</w:t>
      </w:r>
    </w:p>
    <w:p w:rsidR="00BC06EE" w:rsidRDefault="00E04E8A" w:rsidP="008359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18 ноября 2020 года, 10.00-14.00</w:t>
      </w:r>
    </w:p>
    <w:p w:rsidR="00BC06EE" w:rsidRPr="008359B9" w:rsidRDefault="00E04E8A" w:rsidP="00835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Онлайн-заседание Секции: «Государственное и муниципальное управление»</w:t>
      </w:r>
      <w:r w:rsidR="00835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C06EE" w:rsidRPr="008359B9" w:rsidRDefault="00E04E8A" w:rsidP="008359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совместно с УМС по ГМУ РАНХиГС и Национальным аккредитационным советом делового и управленческого образования (НАСДОБР)</w:t>
      </w:r>
    </w:p>
    <w:p w:rsidR="00BC06EE" w:rsidRPr="008359B9" w:rsidRDefault="00E04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Формат проведения:</w:t>
      </w:r>
      <w:r w:rsidRPr="008359B9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 xml:space="preserve"> онлайн видео-конференция </w:t>
      </w:r>
    </w:p>
    <w:p w:rsidR="00BC06EE" w:rsidRPr="008359B9" w:rsidRDefault="00E04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Ссылка на подключение:</w:t>
      </w:r>
      <w:r w:rsidR="008359B9" w:rsidRPr="008359B9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 xml:space="preserve"> </w:t>
      </w:r>
      <w:hyperlink r:id="rId9" w:tgtFrame="_blank" w:history="1">
        <w:r w:rsidR="008359B9" w:rsidRPr="008359B9">
          <w:rPr>
            <w:rStyle w:val="a5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https://zoom.us/j/97169886764</w:t>
        </w:r>
      </w:hyperlink>
    </w:p>
    <w:p w:rsidR="00075ED9" w:rsidRDefault="00075ED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C06EE" w:rsidRPr="008359B9" w:rsidRDefault="00E04E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i/>
          <w:sz w:val="28"/>
          <w:szCs w:val="28"/>
        </w:rPr>
        <w:t>Время начала заседания секции:</w:t>
      </w:r>
      <w:r w:rsidRPr="00835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0E">
        <w:rPr>
          <w:rFonts w:ascii="Times New Roman" w:eastAsia="Times New Roman" w:hAnsi="Times New Roman" w:cs="Times New Roman"/>
          <w:b/>
          <w:bCs/>
          <w:sz w:val="28"/>
          <w:szCs w:val="28"/>
        </w:rPr>
        <w:t>10.00</w:t>
      </w:r>
    </w:p>
    <w:p w:rsidR="00BC06EE" w:rsidRPr="008359B9" w:rsidRDefault="00E04E8A" w:rsidP="00835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i/>
          <w:sz w:val="28"/>
          <w:szCs w:val="28"/>
        </w:rPr>
        <w:t>Модераторы</w:t>
      </w:r>
      <w:r w:rsidRPr="00835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06EE" w:rsidRDefault="00E04E8A" w:rsidP="00835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Барциц Игорь Нязбеевич</w:t>
      </w:r>
      <w:r w:rsidR="00E976C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976CA" w:rsidRPr="00E976C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опредседатель Научного совета РПС по ГМУ, директор Института государственной службы и управления РАНХиГС, доктор юридических наук, профессор.</w:t>
      </w:r>
    </w:p>
    <w:p w:rsidR="00BC06EE" w:rsidRDefault="00E04E8A" w:rsidP="00835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Багаутдинова Наиля Гумеровна</w:t>
      </w:r>
      <w:r w:rsidR="008359B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359B9" w:rsidRPr="008359B9">
        <w:rPr>
          <w:rFonts w:ascii="Times New Roman" w:eastAsia="Times New Roman" w:hAnsi="Times New Roman" w:cs="Times New Roman"/>
          <w:bCs/>
          <w:sz w:val="28"/>
          <w:szCs w:val="28"/>
        </w:rPr>
        <w:t>сопредседатель Научного совета РПС по ГМУ</w:t>
      </w:r>
      <w:r w:rsidR="008359B9">
        <w:rPr>
          <w:rFonts w:ascii="Times New Roman" w:eastAsia="Times New Roman" w:hAnsi="Times New Roman" w:cs="Times New Roman"/>
          <w:bCs/>
          <w:sz w:val="28"/>
          <w:szCs w:val="28"/>
        </w:rPr>
        <w:t>, д</w:t>
      </w:r>
      <w:r w:rsidRPr="008359B9">
        <w:rPr>
          <w:rFonts w:ascii="Times New Roman" w:eastAsia="Times New Roman" w:hAnsi="Times New Roman" w:cs="Times New Roman"/>
          <w:bCs/>
          <w:sz w:val="28"/>
          <w:szCs w:val="28"/>
        </w:rPr>
        <w:t>иректор Института эконом</w:t>
      </w:r>
      <w:r>
        <w:rPr>
          <w:rFonts w:ascii="Times New Roman" w:eastAsia="Times New Roman" w:hAnsi="Times New Roman" w:cs="Times New Roman"/>
          <w:sz w:val="28"/>
          <w:szCs w:val="28"/>
        </w:rPr>
        <w:t>ики, управления и финансов Казанского федерального университета, доктор экономических наук, профессор.</w:t>
      </w:r>
    </w:p>
    <w:p w:rsidR="00075ED9" w:rsidRDefault="00075ED9" w:rsidP="008359B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59B9" w:rsidRPr="008359B9" w:rsidRDefault="008359B9" w:rsidP="00075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Pr="00835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обсуждения: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Актуальные требования к образованию по направлению подготовки "Государственное и муниципальное управление".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Перспективы направления ГМУ в свете актуализации Перечней направлений подготовки и специальностей высшего образования и номенклатуры научных специальностей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Реализация ФГОС 3++ по направлению подготовки "Государственное и муниципальное управление".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Критерии и показатели качества образовательных программ по направлению подготовки "Государственное и муниципальное управление" в современных условиях.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Формирование рейтинга университетов по направлению подготовки "Государственное и муниципальное управление"</w:t>
      </w:r>
    </w:p>
    <w:p w:rsidR="008359B9" w:rsidRP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t>Вызовы пандемии и проблемы развития образовательных программ по направлению подготовки "Государственное и муниципальное управление" в условиях цифровой трансформации.</w:t>
      </w:r>
    </w:p>
    <w:p w:rsidR="008359B9" w:rsidRDefault="008359B9" w:rsidP="00075ED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sz w:val="28"/>
          <w:szCs w:val="28"/>
        </w:rPr>
        <w:lastRenderedPageBreak/>
        <w:t>Роль вузов в реализации национальных проектов и федеральных программ.</w:t>
      </w:r>
    </w:p>
    <w:p w:rsidR="00BC06EE" w:rsidRDefault="00E976CA" w:rsidP="00E53DA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Выступающие:</w:t>
      </w:r>
    </w:p>
    <w:p w:rsidR="008359B9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Евтихиева Наталья Андреевна, </w:t>
      </w:r>
      <w:r w:rsid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г</w:t>
      </w:r>
      <w:r w:rsidRP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енеральный директор НАСДОБР</w:t>
      </w:r>
      <w:r w:rsid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,</w:t>
      </w:r>
      <w:r w:rsidRP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</w:t>
      </w:r>
      <w:r w:rsid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з</w:t>
      </w:r>
      <w:r w:rsidRPr="00E976CA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аместитель директора ИГСУ РАНХиГС.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eading=h.om7yh8pbsxmr" w:colFirst="0" w:colLast="0"/>
      <w:bookmarkEnd w:id="0"/>
    </w:p>
    <w:p w:rsid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b/>
          <w:bCs/>
          <w:sz w:val="28"/>
          <w:szCs w:val="28"/>
        </w:rPr>
        <w:t>Вахнин Леонид Евгеньевич,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врио директора Департамента государственной политики в сфере государственной и муниципальной службы, противодействия коррупции</w:t>
      </w:r>
      <w:r w:rsidR="00A961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1DB" w:rsidRPr="00A961DB">
        <w:rPr>
          <w:rFonts w:ascii="Times New Roman" w:eastAsia="Times New Roman" w:hAnsi="Times New Roman" w:cs="Times New Roman"/>
          <w:sz w:val="28"/>
          <w:szCs w:val="28"/>
        </w:rPr>
        <w:t>Министерство труда</w:t>
      </w:r>
      <w:r w:rsidR="00A96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1DB" w:rsidRPr="00A961DB">
        <w:rPr>
          <w:rFonts w:ascii="Times New Roman" w:eastAsia="Times New Roman" w:hAnsi="Times New Roman" w:cs="Times New Roman"/>
          <w:sz w:val="28"/>
          <w:szCs w:val="28"/>
        </w:rPr>
        <w:t>и социальной защиты</w:t>
      </w:r>
      <w:r w:rsidR="00A96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1DB" w:rsidRPr="00A961DB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BC06EE" w:rsidRPr="008359B9" w:rsidRDefault="00E04E8A" w:rsidP="00847D0E">
      <w:pPr>
        <w:pStyle w:val="2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/>
          <w:i/>
          <w:iCs/>
          <w:sz w:val="28"/>
          <w:szCs w:val="28"/>
        </w:rPr>
      </w:pPr>
      <w:r w:rsidRPr="008359B9">
        <w:rPr>
          <w:rFonts w:ascii="Times New Roman" w:eastAsia="Times New Roman" w:hAnsi="Times New Roman" w:cs="Times New Roman"/>
          <w:b w:val="0"/>
          <w:bCs/>
          <w:i/>
          <w:iCs/>
          <w:sz w:val="28"/>
          <w:szCs w:val="28"/>
        </w:rPr>
        <w:t>“О подходах к подготовке и оценке кадров государственной гражданской и муниципальной службы”.</w:t>
      </w:r>
    </w:p>
    <w:p w:rsid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Апыхтина Ирина Евгеньевна,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директор Дирекции по развитию высшего образования</w:t>
      </w:r>
      <w:r w:rsidR="008359B9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РАНХиГС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Ивлева Галина Юрьевна</w:t>
      </w:r>
      <w:r>
        <w:rPr>
          <w:rFonts w:ascii="Times New Roman" w:eastAsia="Times New Roman" w:hAnsi="Times New Roman" w:cs="Times New Roman"/>
          <w:sz w:val="28"/>
          <w:szCs w:val="28"/>
        </w:rPr>
        <w:t>, заместитель директора ИГСУ</w:t>
      </w:r>
      <w:r w:rsidR="008359B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РАНХиГС</w:t>
      </w:r>
    </w:p>
    <w:p w:rsid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Чаплыгин Алексей Гаврилович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исследовательской группы проекта «Национальный рейтинг российских вузов»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 Интерфакс</w:t>
      </w:r>
    </w:p>
    <w:p w:rsid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«Рейтинговые исследования образовательных программ по направлению подготовки “</w:t>
      </w: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</w:rPr>
        <w:t>Государственное и муниципальное управление”</w:t>
      </w: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».</w:t>
      </w:r>
    </w:p>
    <w:p w:rsidR="00D475B6" w:rsidRPr="00E976CA" w:rsidRDefault="00D475B6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D475B6"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  <w:t>Корчагин Руслан Николаевич,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ИГСУ, РАНХиГС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Караулова Юлия Анатольевна,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заместитель декана по учебной работе факультета управления и политики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МГИМО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«Реализация компетентностной модели в соответствии с ФГОС 3++ по направлению подготовки «Государственное и муниципальное управление»»</w:t>
      </w:r>
    </w:p>
    <w:p w:rsid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Фокина Марина Аркадьевна,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аместитель директора научно-образовательного центра программ МРА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 ИГСУ РАНХиГС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E976CA" w:rsidRP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«Подход зарубежных международных ассоциаций к аккредитации образовательных программ».</w:t>
      </w:r>
    </w:p>
    <w:p w:rsidR="00BC06EE" w:rsidRDefault="00E04E8A" w:rsidP="00847D0E">
      <w:p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Купряшин Геннадий Львович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декана по учебно-методической работе </w:t>
      </w:r>
      <w:r w:rsidR="00A961DB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акультета государственного управления</w:t>
      </w:r>
      <w:r w:rsidR="00A961D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МГУ</w:t>
      </w:r>
    </w:p>
    <w:p w:rsid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Анопченко Татьяна Юрьевна,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декан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факультета экономики и управления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Смоленский государственный университет</w:t>
      </w:r>
    </w:p>
    <w:p w:rsidR="00E976CA" w:rsidRPr="00E976CA" w:rsidRDefault="00E976C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«Размышление о будущем экономики и общества в период пандемии (контекст предпринимательства)</w:t>
      </w:r>
      <w:r w:rsidR="00A961DB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»</w:t>
      </w: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</w:p>
    <w:p w:rsidR="00E325A4" w:rsidRDefault="00A715D3" w:rsidP="00E325A4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Абрамов </w:t>
      </w:r>
      <w:r w:rsidRPr="00075ED9">
        <w:rPr>
          <w:rFonts w:ascii="Times New Roman" w:eastAsia="Times New Roman" w:hAnsi="Times New Roman" w:cs="Times New Roman"/>
          <w:b/>
          <w:sz w:val="28"/>
          <w:szCs w:val="28"/>
        </w:rPr>
        <w:t>Руслан Агарунович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зав.кафедрой государственного и муниципального управления, Российский экономический университет имени Г.В.Плеханова (РЭУ); </w:t>
      </w:r>
      <w:r w:rsidR="00E325A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Соколов М.С., </w:t>
      </w:r>
      <w:r w:rsidR="00E325A4">
        <w:rPr>
          <w:rFonts w:ascii="Times New Roman" w:eastAsia="Times New Roman" w:hAnsi="Times New Roman" w:cs="Times New Roman"/>
          <w:sz w:val="28"/>
          <w:szCs w:val="28"/>
          <w:highlight w:val="white"/>
        </w:rPr>
        <w:t>доцент кафедры государственного и муниципального управления, РЭУ</w:t>
      </w:r>
    </w:p>
    <w:p w:rsidR="00A715D3" w:rsidRPr="00A715D3" w:rsidRDefault="00A715D3" w:rsidP="00A715D3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</w:t>
      </w:r>
      <w:r w:rsidRPr="00A715D3">
        <w:rPr>
          <w:rFonts w:ascii="Times New Roman" w:eastAsia="Times New Roman" w:hAnsi="Times New Roman" w:cs="Times New Roman"/>
          <w:i/>
          <w:sz w:val="28"/>
          <w:szCs w:val="28"/>
        </w:rPr>
        <w:t>Роль молодёжного инновационного предпринимательства в реализации национального проекта «Малое и среднее предпринимательство и поддержка индивидуальной предпринимательской инициативы»</w:t>
      </w:r>
    </w:p>
    <w:p w:rsidR="00A961DB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Зенченко </w:t>
      </w:r>
      <w:r w:rsidR="00075ED9" w:rsidRPr="00075ED9">
        <w:rPr>
          <w:rFonts w:ascii="Times New Roman" w:eastAsia="Times New Roman" w:hAnsi="Times New Roman" w:cs="Times New Roman"/>
          <w:b/>
          <w:sz w:val="28"/>
          <w:szCs w:val="28"/>
        </w:rPr>
        <w:t>Светлана Вячеславовна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и.о. заместителя директора по международной деятельности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 Северо-кавказский федеральный университет (СКФУ)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«Опыт института экономики и управления СКФУ  как экспертной площадки в развитии федеральных проектов и программ»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Калюгина </w:t>
      </w:r>
      <w:r w:rsidR="00075ED9" w:rsidRPr="00075ED9">
        <w:rPr>
          <w:rFonts w:ascii="Times New Roman" w:eastAsia="Times New Roman" w:hAnsi="Times New Roman" w:cs="Times New Roman"/>
          <w:b/>
          <w:sz w:val="28"/>
          <w:szCs w:val="28"/>
        </w:rPr>
        <w:t>Светлана Николаевна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зав.кафедрой государственного и муниципального управления и экономики труда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СКФУ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«Роль образовательной организации в реализации национального проекта «Малое и среднее предпринимательство и поддержка индивидуальной предпринимательской инициативы: опыт СКФУ»»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Багаутдинова </w:t>
      </w:r>
      <w:r w:rsidR="00075ED9">
        <w:rPr>
          <w:rFonts w:ascii="Times New Roman" w:eastAsia="Times New Roman" w:hAnsi="Times New Roman" w:cs="Times New Roman"/>
          <w:b/>
          <w:sz w:val="28"/>
          <w:szCs w:val="28"/>
        </w:rPr>
        <w:t>Наиля Гумеровна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директор института управления, экономики и финансов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Казанский (Приволжский) федеральный университет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(КФУ)</w:t>
      </w:r>
      <w:r w:rsidR="00E976C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Демьянова О.В.,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зав.кафедрой экономики производства Института управления, экономики и финансов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 КФУ</w:t>
      </w:r>
      <w:r w:rsidR="00E976C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Глебова И.С.,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зав.кафедрой государственного и муниципального управления Института управления, экономики и финансов</w:t>
      </w:r>
      <w:r w:rsidR="00A961DB">
        <w:rPr>
          <w:rFonts w:ascii="Times New Roman" w:eastAsia="Times New Roman" w:hAnsi="Times New Roman" w:cs="Times New Roman"/>
          <w:sz w:val="28"/>
          <w:szCs w:val="28"/>
          <w:highlight w:val="white"/>
        </w:rPr>
        <w:t>, КФУ</w:t>
      </w:r>
      <w:r w:rsidR="00E976C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Абдулганиев Ф.С.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Уполномоченный по защите прав предпринимателей - помощник президента Республики Татарстан</w:t>
      </w:r>
      <w:r w:rsidR="00E976C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Шарифуллин И.Н.,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помощник министра экономики Республики Татарстан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«Об участие КФУ в реализации национального проекта «Малое и среднее предпринимательство»».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Радюкова </w:t>
      </w:r>
      <w:r w:rsidR="00075ED9" w:rsidRPr="00075ED9">
        <w:rPr>
          <w:rFonts w:ascii="Times New Roman" w:eastAsia="Times New Roman" w:hAnsi="Times New Roman" w:cs="Times New Roman"/>
          <w:b/>
          <w:sz w:val="28"/>
          <w:szCs w:val="28"/>
        </w:rPr>
        <w:t>Яна Юрьевна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зав.кафедрой «Финансы и банковское дело»</w:t>
      </w:r>
      <w:r w:rsidR="005B41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Института экономики, управления и сервиса,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Тамбовский государственный университет имени Г. Р.Державина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«Роль ВУЗа в популяризации предпринимательской деятельности среди молодёжи региона».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Маслова </w:t>
      </w:r>
      <w:r w:rsidR="00075ED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075ED9" w:rsidRPr="00075ED9">
        <w:rPr>
          <w:rFonts w:ascii="Times New Roman" w:eastAsia="Times New Roman" w:hAnsi="Times New Roman" w:cs="Times New Roman"/>
          <w:b/>
          <w:sz w:val="28"/>
          <w:szCs w:val="28"/>
        </w:rPr>
        <w:t xml:space="preserve">ветлана </w:t>
      </w:r>
      <w:r w:rsidR="00075ED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75ED9" w:rsidRPr="00075ED9">
        <w:rPr>
          <w:rFonts w:ascii="Times New Roman" w:eastAsia="Times New Roman" w:hAnsi="Times New Roman" w:cs="Times New Roman"/>
          <w:b/>
          <w:sz w:val="28"/>
          <w:szCs w:val="28"/>
        </w:rPr>
        <w:t>алентиновна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к.ю.н., доцент кафедры государственного и муниципального управления, заведующая лаборатории «Центр исследований государственно-частного партнерства» Высшей школы менеджмента</w:t>
      </w:r>
      <w:r w:rsidR="005B4118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Санкт-Петербургск</w:t>
      </w:r>
      <w:r w:rsidR="005B4118">
        <w:rPr>
          <w:rFonts w:ascii="Times New Roman" w:eastAsia="Times New Roman" w:hAnsi="Times New Roman" w:cs="Times New Roman"/>
          <w:sz w:val="28"/>
          <w:szCs w:val="28"/>
          <w:highlight w:val="white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государственн</w:t>
      </w:r>
      <w:r w:rsidR="005B4118">
        <w:rPr>
          <w:rFonts w:ascii="Times New Roman" w:eastAsia="Times New Roman" w:hAnsi="Times New Roman" w:cs="Times New Roman"/>
          <w:sz w:val="28"/>
          <w:szCs w:val="28"/>
          <w:highlight w:val="white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университет.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«Государственно-частное партнерство как механизм реализации Нацпроектов России» в образовательном процессе и исследованиях студентов Высшей школы менеджмента Санкт-Петербургского государственного университета».</w:t>
      </w: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ab/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Булетова Наталья Евгеньевна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5B4118">
        <w:rPr>
          <w:rFonts w:ascii="Times New Roman" w:eastAsia="Times New Roman" w:hAnsi="Times New Roman" w:cs="Times New Roman"/>
          <w:sz w:val="28"/>
          <w:szCs w:val="28"/>
        </w:rPr>
        <w:t>зам.зав.к</w:t>
      </w:r>
      <w:r w:rsidR="005B4118" w:rsidRPr="005B4118">
        <w:rPr>
          <w:rFonts w:ascii="Times New Roman" w:eastAsia="Times New Roman" w:hAnsi="Times New Roman" w:cs="Times New Roman"/>
          <w:sz w:val="28"/>
          <w:szCs w:val="28"/>
        </w:rPr>
        <w:t>афедр</w:t>
      </w:r>
      <w:r w:rsidR="005B411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B4118" w:rsidRPr="005B411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управления и менеджмента</w:t>
      </w:r>
      <w:r w:rsidR="005B411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Волгоградский институт управления - филиал РАНХиГС 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«Экспорт образования и региональный потенциал высшего образования: пути</w:t>
      </w:r>
      <w:r w:rsidR="005B4118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развития в условиях пандемии и экономического кризиса».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Ермолин Алексей Викторович,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доцент</w:t>
      </w:r>
      <w:r w:rsidR="005B4118" w:rsidRPr="005B4118">
        <w:t xml:space="preserve"> </w:t>
      </w:r>
      <w:r w:rsidR="005B4118" w:rsidRPr="005B4118">
        <w:rPr>
          <w:rFonts w:ascii="Times New Roman" w:eastAsia="Times New Roman" w:hAnsi="Times New Roman" w:cs="Times New Roman"/>
          <w:sz w:val="28"/>
          <w:szCs w:val="28"/>
        </w:rPr>
        <w:t>кафедры гуманитарных наук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Кировский филиал РАНХиГС</w:t>
      </w:r>
    </w:p>
    <w:p w:rsidR="00BC06EE" w:rsidRPr="00E976CA" w:rsidRDefault="00E04E8A" w:rsidP="00847D0E">
      <w:pPr>
        <w:spacing w:after="8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«Представленность в сознании государственных гражданских/муниципальных служащих конфликта интересов»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Сиво</w:t>
      </w:r>
      <w:r w:rsidR="00682C22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лов Дмитрий Леонидович,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доцент</w:t>
      </w:r>
      <w:r w:rsidR="00682C22" w:rsidRPr="00682C22">
        <w:t xml:space="preserve"> </w:t>
      </w:r>
      <w:r w:rsidR="00682C2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82C22" w:rsidRPr="00682C22">
        <w:rPr>
          <w:rFonts w:ascii="Times New Roman" w:eastAsia="Times New Roman" w:hAnsi="Times New Roman" w:cs="Times New Roman"/>
          <w:sz w:val="28"/>
          <w:szCs w:val="28"/>
        </w:rPr>
        <w:t>афедр</w:t>
      </w:r>
      <w:r w:rsidR="00682C2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82C22" w:rsidRPr="00682C22">
        <w:rPr>
          <w:rFonts w:ascii="Times New Roman" w:eastAsia="Times New Roman" w:hAnsi="Times New Roman" w:cs="Times New Roman"/>
          <w:sz w:val="28"/>
          <w:szCs w:val="28"/>
        </w:rPr>
        <w:t xml:space="preserve"> теории, методологии и правового обеспечения государственного и муниципального управления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Институт</w:t>
      </w:r>
      <w:r w:rsidR="00682C22"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экономики и управления</w:t>
      </w:r>
      <w:r w:rsidR="00682C22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Уральск</w:t>
      </w:r>
      <w:r w:rsidR="00682C22">
        <w:rPr>
          <w:rFonts w:ascii="Times New Roman" w:eastAsia="Times New Roman" w:hAnsi="Times New Roman" w:cs="Times New Roman"/>
          <w:sz w:val="28"/>
          <w:szCs w:val="28"/>
          <w:highlight w:val="white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федеральн</w:t>
      </w:r>
      <w:r w:rsidR="00682C22">
        <w:rPr>
          <w:rFonts w:ascii="Times New Roman" w:eastAsia="Times New Roman" w:hAnsi="Times New Roman" w:cs="Times New Roman"/>
          <w:sz w:val="28"/>
          <w:szCs w:val="28"/>
          <w:highlight w:val="white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университет.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«Роль Больших данных в продвижении науки»</w:t>
      </w:r>
    </w:p>
    <w:p w:rsidR="00BC06EE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Чхутиашвили Лела Васильевна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профессор кафедры управления и экономики</w:t>
      </w:r>
      <w:r w:rsidR="00682C2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Московский государственный юридический университет имени О.Е. Кутафина (МГЮА)</w:t>
      </w:r>
    </w:p>
    <w:p w:rsidR="00BC06EE" w:rsidRPr="00E976CA" w:rsidRDefault="00E04E8A" w:rsidP="00847D0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E976CA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«Новые методы передачи знаний и технологий обучения в высшем образовании в условиях развития цифровых технологий».</w:t>
      </w:r>
    </w:p>
    <w:sectPr w:rsidR="00BC06EE" w:rsidRPr="00E976CA" w:rsidSect="00DC7FB7">
      <w:headerReference w:type="default" r:id="rId10"/>
      <w:pgSz w:w="11906" w:h="16838"/>
      <w:pgMar w:top="2538" w:right="707" w:bottom="709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A9" w:rsidRDefault="00AB20A9" w:rsidP="00DC7FB7">
      <w:pPr>
        <w:spacing w:after="0" w:line="240" w:lineRule="auto"/>
      </w:pPr>
      <w:r>
        <w:separator/>
      </w:r>
    </w:p>
  </w:endnote>
  <w:endnote w:type="continuationSeparator" w:id="0">
    <w:p w:rsidR="00AB20A9" w:rsidRDefault="00AB20A9" w:rsidP="00D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A9" w:rsidRDefault="00AB20A9" w:rsidP="00DC7FB7">
      <w:pPr>
        <w:spacing w:after="0" w:line="240" w:lineRule="auto"/>
      </w:pPr>
      <w:r>
        <w:separator/>
      </w:r>
    </w:p>
  </w:footnote>
  <w:footnote w:type="continuationSeparator" w:id="0">
    <w:p w:rsidR="00AB20A9" w:rsidRDefault="00AB20A9" w:rsidP="00DC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B7" w:rsidRDefault="006579B9" w:rsidP="00DC7FB7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-59690</wp:posOffset>
          </wp:positionV>
          <wp:extent cx="1278048" cy="1152525"/>
          <wp:effectExtent l="19050" t="0" r="0" b="0"/>
          <wp:wrapNone/>
          <wp:docPr id="10" name="Рисунок 2" descr="nasdobr.r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dobr.r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48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FB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2337435</wp:posOffset>
          </wp:positionH>
          <wp:positionV relativeFrom="paragraph">
            <wp:posOffset>-154940</wp:posOffset>
          </wp:positionV>
          <wp:extent cx="2047875" cy="1543050"/>
          <wp:effectExtent l="19050" t="0" r="9525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154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C7FB7" w:rsidRPr="00DC7FB7">
      <w:drawing>
        <wp:inline distT="0" distB="0" distL="0" distR="0">
          <wp:extent cx="2038350" cy="571500"/>
          <wp:effectExtent l="19050" t="0" r="0" b="0"/>
          <wp:docPr id="7" name="Рисунок 3">
            <a:extLst xmlns:a="http://schemas.openxmlformats.org/drawingml/2006/main">
              <a:ext uri="{FF2B5EF4-FFF2-40B4-BE49-F238E27FC236}">
                <a16:creationId xmlns:p="http://schemas.openxmlformats.org/presentationml/2006/main" xmlns:a16="http://schemas.microsoft.com/office/drawing/2014/main" xmlns="" xmlns:lc="http://schemas.openxmlformats.org/drawingml/2006/lockedCanvas" id="{CB3EB95E-D047-4B03-AADD-7C012424E9A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>
                    <a:extLst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CB3EB95E-D047-4B03-AADD-7C012424E9A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lc="http://schemas.openxmlformats.org/drawingml/2006/locked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732" cy="571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lc="http://schemas.openxmlformats.org/drawingml/2006/locked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lc="http://schemas.openxmlformats.org/drawingml/2006/locked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DC7FB7">
      <w:t xml:space="preserve">                                                                                 </w:t>
    </w:r>
  </w:p>
  <w:p w:rsidR="006579B9" w:rsidRPr="00DC7FB7" w:rsidRDefault="006579B9" w:rsidP="00DC7FB7">
    <w:pPr>
      <w:pStyle w:val="aa"/>
    </w:pPr>
    <w:r w:rsidRPr="006579B9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-2540</wp:posOffset>
          </wp:positionV>
          <wp:extent cx="1647825" cy="476250"/>
          <wp:effectExtent l="19050" t="0" r="9525" b="0"/>
          <wp:wrapNone/>
          <wp:docPr id="8" name="Рисунок 4">
            <a:extLst xmlns:a="http://schemas.openxmlformats.org/drawingml/2006/main">
              <a:ext uri="{FF2B5EF4-FFF2-40B4-BE49-F238E27FC236}">
                <a16:creationId xmlns:p="http://schemas.openxmlformats.org/presentationml/2006/main" xmlns:a16="http://schemas.microsoft.com/office/drawing/2014/main" xmlns="" xmlns:lc="http://schemas.openxmlformats.org/drawingml/2006/lockedCanvas" id="{BD0B20CC-4637-437A-929B-37214B049BA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" name="Рисунок 2">
                    <a:extLst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BD0B20CC-4637-437A-929B-37214B049B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lc="http://schemas.openxmlformats.org/drawingml/2006/locked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lc="http://schemas.openxmlformats.org/drawingml/2006/locked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lc="http://schemas.openxmlformats.org/drawingml/2006/locked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7394"/>
    <w:multiLevelType w:val="hybridMultilevel"/>
    <w:tmpl w:val="904E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06EE"/>
    <w:rsid w:val="00075ED9"/>
    <w:rsid w:val="005B4118"/>
    <w:rsid w:val="006579B9"/>
    <w:rsid w:val="00682C22"/>
    <w:rsid w:val="006C026A"/>
    <w:rsid w:val="006E4587"/>
    <w:rsid w:val="007F6C2C"/>
    <w:rsid w:val="008359B9"/>
    <w:rsid w:val="00847D0E"/>
    <w:rsid w:val="00A715D3"/>
    <w:rsid w:val="00A961DB"/>
    <w:rsid w:val="00AB20A9"/>
    <w:rsid w:val="00BC06EE"/>
    <w:rsid w:val="00C838C7"/>
    <w:rsid w:val="00D475B6"/>
    <w:rsid w:val="00DC7FB7"/>
    <w:rsid w:val="00E04E8A"/>
    <w:rsid w:val="00E325A4"/>
    <w:rsid w:val="00E53DAE"/>
    <w:rsid w:val="00E9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C9"/>
  </w:style>
  <w:style w:type="paragraph" w:styleId="1">
    <w:name w:val="heading 1"/>
    <w:basedOn w:val="a"/>
    <w:next w:val="a"/>
    <w:rsid w:val="00C838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838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838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838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838C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838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8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838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479B4"/>
    <w:pPr>
      <w:ind w:left="720"/>
      <w:contextualSpacing/>
    </w:pPr>
    <w:rPr>
      <w:rFonts w:eastAsiaTheme="minorEastAsia"/>
    </w:rPr>
  </w:style>
  <w:style w:type="character" w:styleId="a5">
    <w:name w:val="Hyperlink"/>
    <w:basedOn w:val="a0"/>
    <w:uiPriority w:val="99"/>
    <w:unhideWhenUsed/>
    <w:rsid w:val="00A031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E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A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rsid w:val="00C838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b"/>
    <w:uiPriority w:val="99"/>
    <w:semiHidden/>
    <w:unhideWhenUsed/>
    <w:rsid w:val="00DC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7FB7"/>
  </w:style>
  <w:style w:type="paragraph" w:styleId="ac">
    <w:name w:val="footer"/>
    <w:basedOn w:val="a"/>
    <w:link w:val="ad"/>
    <w:uiPriority w:val="99"/>
    <w:semiHidden/>
    <w:unhideWhenUsed/>
    <w:rsid w:val="00DC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7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C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479B4"/>
    <w:pPr>
      <w:ind w:left="720"/>
      <w:contextualSpacing/>
    </w:pPr>
    <w:rPr>
      <w:rFonts w:eastAsiaTheme="minorEastAsia"/>
    </w:rPr>
  </w:style>
  <w:style w:type="character" w:styleId="a5">
    <w:name w:val="Hyperlink"/>
    <w:basedOn w:val="a0"/>
    <w:uiPriority w:val="99"/>
    <w:unhideWhenUsed/>
    <w:rsid w:val="00A031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2E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A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m.us/j/9716988676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HSgFlXFQ59j89ScZY1t59Tr7Q==">AMUW2mW+63WgvGCgrN5lZ9Hmuw4cNEVQATnWfMhhpIGfXHqQHs7lg03a/DeS3PCe3PDxNPECNTbj5Stf8WegJepf7H4WhYze1U8Ep3PXc2M8HzafPb/dONhX9V60iWnTidR/xrvDsWs+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D3C140-ECD0-4072-93A3-A7CE0EBD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2020-11-17T12:37:00Z</cp:lastPrinted>
  <dcterms:created xsi:type="dcterms:W3CDTF">2020-11-17T09:50:00Z</dcterms:created>
  <dcterms:modified xsi:type="dcterms:W3CDTF">2020-11-23T13:54:00Z</dcterms:modified>
</cp:coreProperties>
</file>